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51284" w:rsidP="002B201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51284">
              <w:rPr>
                <w:b/>
                <w:sz w:val="28"/>
                <w:szCs w:val="28"/>
              </w:rPr>
              <w:t>306I_003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150DD1" w:rsidRDefault="00150DD1" w:rsidP="007A00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0DD1">
              <w:rPr>
                <w:b/>
                <w:sz w:val="26"/>
                <w:szCs w:val="26"/>
              </w:rPr>
              <w:t>2046708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50DD1" w:rsidRPr="00150DD1">
        <w:rPr>
          <w:b/>
          <w:sz w:val="28"/>
          <w:szCs w:val="28"/>
        </w:rPr>
        <w:t>БП BP/TEL-220-02A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52C04" w:rsidRDefault="00252C04" w:rsidP="00AD0C37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044AD9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блока питания</w:t>
      </w:r>
      <w:r w:rsidR="00173274">
        <w:rPr>
          <w:sz w:val="24"/>
          <w:szCs w:val="24"/>
        </w:rPr>
        <w:t xml:space="preserve">    </w:t>
      </w:r>
      <w:r w:rsidRPr="00044AD9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значений</w:t>
      </w:r>
      <w:r>
        <w:rPr>
          <w:sz w:val="24"/>
          <w:szCs w:val="24"/>
        </w:rPr>
        <w:t xml:space="preserve">, </w:t>
      </w:r>
      <w:r w:rsidRPr="00044AD9">
        <w:rPr>
          <w:sz w:val="24"/>
          <w:szCs w:val="24"/>
        </w:rPr>
        <w:t xml:space="preserve">приведенных в </w:t>
      </w:r>
      <w:r>
        <w:rPr>
          <w:sz w:val="24"/>
          <w:szCs w:val="24"/>
        </w:rPr>
        <w:t>таблице:</w:t>
      </w:r>
    </w:p>
    <w:tbl>
      <w:tblPr>
        <w:tblStyle w:val="ab"/>
        <w:tblW w:w="0" w:type="auto"/>
        <w:tblInd w:w="108" w:type="dxa"/>
        <w:tblLook w:val="04A0"/>
      </w:tblPr>
      <w:tblGrid>
        <w:gridCol w:w="7797"/>
        <w:gridCol w:w="2850"/>
      </w:tblGrid>
      <w:tr w:rsidR="00440BC7" w:rsidRPr="00DE1E02" w:rsidTr="00AD0C37">
        <w:tc>
          <w:tcPr>
            <w:tcW w:w="7797" w:type="dxa"/>
          </w:tcPr>
          <w:p w:rsidR="00440BC7" w:rsidRPr="000F3C22" w:rsidRDefault="00440BC7" w:rsidP="00AD0C3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50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AD0C37">
        <w:tc>
          <w:tcPr>
            <w:tcW w:w="7797" w:type="dxa"/>
            <w:vAlign w:val="center"/>
          </w:tcPr>
          <w:p w:rsidR="00440BC7" w:rsidRPr="007709FF" w:rsidRDefault="00150DD1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БП BP/TEL-220-02A</w:t>
            </w:r>
          </w:p>
        </w:tc>
        <w:tc>
          <w:tcPr>
            <w:tcW w:w="2850" w:type="dxa"/>
            <w:vAlign w:val="center"/>
          </w:tcPr>
          <w:p w:rsidR="00440BC7" w:rsidRPr="007709FF" w:rsidRDefault="00440BC7" w:rsidP="000733A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Номинальное напряжение питания БП: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а) постоянное, В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б) переменное, В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=220 В</w:t>
            </w: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~220 В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Диапазон допустимых напряжений питания БП: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а) постоянное, В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б) переменное, В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75…300</w:t>
            </w: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75…260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Напряжение отключения БП (амплитудное значение), В,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не менее с последующим восстановлением работы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440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Мощность, потребляемая БП по цепи питания, (см. рис.2):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а) в режиме установления выходного напряжения, ВА, не более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б) в установившемся режиме, ВА, не более</w:t>
            </w:r>
          </w:p>
        </w:tc>
        <w:tc>
          <w:tcPr>
            <w:tcW w:w="2850" w:type="dxa"/>
            <w:vAlign w:val="center"/>
          </w:tcPr>
          <w:p w:rsidR="00AD0C37" w:rsidRDefault="00AD0C3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120</w:t>
            </w: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35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Диапазон напряжений питания от вспомогательного источника, В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12…24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Мощность, потребляемая БП от вспомогательного источника, ВА, не более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25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Выходное напряжение БП, В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230±10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Периодичность включения вакуумного выключателя ВВ/TEL-10-Х/1000, при совместной</w:t>
            </w:r>
            <w:r w:rsidR="00AD0C37" w:rsidRPr="000733A7">
              <w:rPr>
                <w:sz w:val="24"/>
                <w:szCs w:val="24"/>
              </w:rPr>
              <w:t xml:space="preserve"> работе БП с блоком управления BU/TEL-220-05A (см. рис.1), не менее, с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3,0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Ток короткого замыкания выхода (при разряженной конденсаторной батарее), А, не более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0,5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Уровни срабатывания реле сигнализации превышения /понижения выходного напряжения: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а) уровень превышения выходного напряжения, В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б) уровень понижения выходного напряжения, В</w:t>
            </w:r>
          </w:p>
        </w:tc>
        <w:tc>
          <w:tcPr>
            <w:tcW w:w="2850" w:type="dxa"/>
            <w:vAlign w:val="center"/>
          </w:tcPr>
          <w:p w:rsidR="00AD0C37" w:rsidRDefault="00AD0C3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AD0C37" w:rsidRDefault="00AD0C3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265±15</w:t>
            </w: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205±10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Задержка срабатывания реле сигнализации превышения /понижения выходного напряжения: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при превышении уровня выходного напряжения, мс, не более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при понижении уровня выходного напряжения, с, не менее</w:t>
            </w:r>
          </w:p>
        </w:tc>
        <w:tc>
          <w:tcPr>
            <w:tcW w:w="2850" w:type="dxa"/>
            <w:vAlign w:val="center"/>
          </w:tcPr>
          <w:p w:rsidR="00AD0C37" w:rsidRDefault="00AD0C3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AD0C37" w:rsidRDefault="00AD0C3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10</w:t>
            </w: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5</w:t>
            </w:r>
          </w:p>
        </w:tc>
      </w:tr>
      <w:tr w:rsidR="000733A7" w:rsidRPr="00DE1E02" w:rsidTr="00AD0C37">
        <w:tc>
          <w:tcPr>
            <w:tcW w:w="7797" w:type="dxa"/>
            <w:vAlign w:val="center"/>
          </w:tcPr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 xml:space="preserve">Коммутационные параметры контактов реле сигнализации </w:t>
            </w:r>
            <w:r w:rsidRPr="000733A7">
              <w:rPr>
                <w:sz w:val="24"/>
                <w:szCs w:val="24"/>
              </w:rPr>
              <w:lastRenderedPageBreak/>
              <w:t>превышения/понижения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выходного напряжения: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максимальный, коммутируемый контактами реле постоянный ток при напряжении 250 В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и т=1 мс, А, не более</w:t>
            </w:r>
          </w:p>
          <w:p w:rsidR="000733A7" w:rsidRPr="000733A7" w:rsidRDefault="000733A7" w:rsidP="00AD0C3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максимальный коммутируемый контактами реле переменный ток при напряжении 250 В</w:t>
            </w:r>
          </w:p>
          <w:p w:rsidR="000733A7" w:rsidRPr="000733A7" w:rsidRDefault="000733A7" w:rsidP="00AD0C37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cosϕ=0,3, А, не более</w:t>
            </w:r>
          </w:p>
        </w:tc>
        <w:tc>
          <w:tcPr>
            <w:tcW w:w="2850" w:type="dxa"/>
            <w:vAlign w:val="center"/>
          </w:tcPr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0,12</w:t>
            </w: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0733A7" w:rsidRPr="000733A7" w:rsidRDefault="000733A7" w:rsidP="000733A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2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A0021" w:rsidRPr="00DE1E02" w:rsidRDefault="00612811" w:rsidP="007A00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7A0021" w:rsidRPr="00DE1E02">
        <w:rPr>
          <w:b/>
          <w:bCs/>
          <w:sz w:val="26"/>
          <w:szCs w:val="26"/>
        </w:rPr>
        <w:t>Общие требования.</w:t>
      </w:r>
    </w:p>
    <w:p w:rsidR="007A0021" w:rsidRPr="00033D73" w:rsidRDefault="007A0021" w:rsidP="007A002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3E5463">
        <w:rPr>
          <w:sz w:val="24"/>
          <w:szCs w:val="24"/>
        </w:rPr>
        <w:t>блоки питания</w:t>
      </w:r>
      <w:r w:rsidRPr="00033D73">
        <w:rPr>
          <w:sz w:val="24"/>
          <w:szCs w:val="24"/>
        </w:rPr>
        <w:t>, отвечающие следующим требованиям:</w:t>
      </w:r>
    </w:p>
    <w:p w:rsidR="007A0021" w:rsidRPr="00033D73" w:rsidRDefault="007A0021" w:rsidP="007A002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431281">
        <w:rPr>
          <w:sz w:val="24"/>
          <w:szCs w:val="24"/>
        </w:rPr>
        <w:t xml:space="preserve">блоки питания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FF332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F332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7A0021" w:rsidRPr="00033D73" w:rsidRDefault="007A0021" w:rsidP="007A002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A0021" w:rsidRPr="00033D73" w:rsidRDefault="007A0021" w:rsidP="007A0021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FF332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A0021" w:rsidRPr="00033D73" w:rsidRDefault="00431281" w:rsidP="007A0021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Блоки питания</w:t>
      </w:r>
      <w:r w:rsidR="007A0021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A0021" w:rsidRPr="00033D73" w:rsidRDefault="007A0021" w:rsidP="007A0021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431281">
        <w:rPr>
          <w:sz w:val="24"/>
          <w:szCs w:val="24"/>
        </w:rPr>
        <w:t xml:space="preserve">блоки питания 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A0021" w:rsidRDefault="007A0021" w:rsidP="007A0021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ГОСТ 15543.1-89 «</w:t>
      </w:r>
      <w:r w:rsidR="00431281">
        <w:rPr>
          <w:sz w:val="24"/>
          <w:szCs w:val="24"/>
        </w:rPr>
        <w:t xml:space="preserve">Блоки питания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AD49DC" w:rsidRPr="00BD19C9" w:rsidRDefault="00012745" w:rsidP="00BD19C9">
      <w:pPr>
        <w:pStyle w:val="1"/>
        <w:numPr>
          <w:ilvl w:val="0"/>
          <w:numId w:val="0"/>
        </w:numPr>
        <w:jc w:val="both"/>
        <w:rPr>
          <w:color w:val="333333"/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</w:t>
      </w:r>
      <w:r w:rsidR="00920406">
        <w:rPr>
          <w:rFonts w:ascii="FreeSetC" w:hAnsi="FreeSetC" w:cs="FreeSetC"/>
          <w:sz w:val="18"/>
          <w:szCs w:val="18"/>
        </w:rPr>
        <w:t xml:space="preserve">  </w:t>
      </w:r>
      <w:r>
        <w:rPr>
          <w:rFonts w:ascii="FreeSetC" w:hAnsi="FreeSetC" w:cs="FreeSetC"/>
          <w:sz w:val="18"/>
          <w:szCs w:val="18"/>
        </w:rPr>
        <w:t xml:space="preserve"> </w:t>
      </w:r>
      <w:r w:rsidR="00920406">
        <w:rPr>
          <w:rFonts w:ascii="FreeSetC" w:hAnsi="FreeSetC" w:cs="FreeSetC"/>
          <w:sz w:val="18"/>
          <w:szCs w:val="18"/>
        </w:rPr>
        <w:t xml:space="preserve">- </w:t>
      </w:r>
      <w:r>
        <w:rPr>
          <w:rFonts w:ascii="FreeSetC" w:hAnsi="FreeSetC" w:cs="FreeSetC"/>
          <w:sz w:val="18"/>
          <w:szCs w:val="18"/>
        </w:rPr>
        <w:t xml:space="preserve">  </w:t>
      </w:r>
      <w:r w:rsidR="00AD49DC" w:rsidRPr="00012745">
        <w:rPr>
          <w:sz w:val="24"/>
          <w:szCs w:val="24"/>
        </w:rPr>
        <w:t>ГОСТ Р 50514</w:t>
      </w:r>
      <w:r w:rsidRPr="00012745">
        <w:rPr>
          <w:sz w:val="24"/>
          <w:szCs w:val="24"/>
        </w:rPr>
        <w:t xml:space="preserve"> </w:t>
      </w:r>
      <w:r>
        <w:rPr>
          <w:sz w:val="24"/>
          <w:szCs w:val="24"/>
        </w:rPr>
        <w:t>« Ре</w:t>
      </w:r>
      <w:r w:rsidR="00BD19C9">
        <w:rPr>
          <w:sz w:val="24"/>
          <w:szCs w:val="24"/>
        </w:rPr>
        <w:t>ле электрические. Испытание изоляции»</w:t>
      </w:r>
    </w:p>
    <w:p w:rsidR="00AD49DC" w:rsidRPr="00012745" w:rsidRDefault="00AD49DC" w:rsidP="007A0021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14254</w:t>
      </w:r>
      <w:r w:rsidR="006650F0">
        <w:rPr>
          <w:sz w:val="24"/>
          <w:szCs w:val="24"/>
        </w:rPr>
        <w:t xml:space="preserve"> «</w:t>
      </w:r>
      <w:r w:rsidR="00431281">
        <w:rPr>
          <w:sz w:val="24"/>
          <w:szCs w:val="24"/>
        </w:rPr>
        <w:t xml:space="preserve">Блоки питания </w:t>
      </w:r>
      <w:r w:rsidR="006650F0">
        <w:rPr>
          <w:sz w:val="24"/>
          <w:szCs w:val="24"/>
        </w:rPr>
        <w:t xml:space="preserve"> электротехнические. </w:t>
      </w:r>
      <w:r w:rsidR="00920406">
        <w:rPr>
          <w:sz w:val="24"/>
          <w:szCs w:val="24"/>
        </w:rPr>
        <w:t>Оболочки. Степень защиты. Обозначения,         Методы испытания»</w:t>
      </w:r>
    </w:p>
    <w:p w:rsidR="00AD49DC" w:rsidRPr="00012745" w:rsidRDefault="00AD49DC" w:rsidP="007A0021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 w:rsidR="00920406">
        <w:rPr>
          <w:sz w:val="24"/>
          <w:szCs w:val="24"/>
        </w:rPr>
        <w:t xml:space="preserve"> «</w:t>
      </w:r>
      <w:r w:rsidR="00431281">
        <w:rPr>
          <w:sz w:val="24"/>
          <w:szCs w:val="24"/>
        </w:rPr>
        <w:t xml:space="preserve">Блоки питания </w:t>
      </w:r>
      <w:r w:rsidR="00920406">
        <w:rPr>
          <w:sz w:val="24"/>
          <w:szCs w:val="24"/>
        </w:rPr>
        <w:t xml:space="preserve"> электротехнические. Общие требования в части стойкости к механическим внешним  воздействующим факторам»</w:t>
      </w:r>
      <w:r w:rsidR="00AD0C37">
        <w:rPr>
          <w:sz w:val="24"/>
          <w:szCs w:val="24"/>
        </w:rPr>
        <w:t>.</w:t>
      </w:r>
    </w:p>
    <w:p w:rsidR="007A0021" w:rsidRPr="00033D73" w:rsidRDefault="007A0021" w:rsidP="00012745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012745" w:rsidRPr="00012745" w:rsidRDefault="007A0021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="00012745" w:rsidRPr="00012745">
        <w:rPr>
          <w:sz w:val="24"/>
          <w:szCs w:val="24"/>
        </w:rPr>
        <w:t>ГОСТ 15150 ,</w:t>
      </w:r>
      <w:r w:rsidR="00012745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 w:rsidR="00012745">
        <w:rPr>
          <w:sz w:val="24"/>
          <w:szCs w:val="24"/>
        </w:rPr>
        <w:t xml:space="preserve"> </w:t>
      </w:r>
      <w:r w:rsidR="00012745" w:rsidRPr="00012745">
        <w:rPr>
          <w:sz w:val="24"/>
          <w:szCs w:val="24"/>
        </w:rPr>
        <w:t>В части воздействия климатических факторов внешней</w:t>
      </w:r>
      <w:r w:rsidR="00012745">
        <w:rPr>
          <w:sz w:val="24"/>
          <w:szCs w:val="24"/>
        </w:rPr>
        <w:t xml:space="preserve"> </w:t>
      </w:r>
      <w:r w:rsidR="00012745" w:rsidRPr="00012745">
        <w:rPr>
          <w:sz w:val="24"/>
          <w:szCs w:val="24"/>
        </w:rPr>
        <w:t>среды условия транспортирования БП должны быть такими</w:t>
      </w:r>
      <w:r w:rsidR="00012745">
        <w:rPr>
          <w:sz w:val="24"/>
          <w:szCs w:val="24"/>
        </w:rPr>
        <w:t xml:space="preserve"> </w:t>
      </w:r>
      <w:r w:rsidR="00012745" w:rsidRPr="00012745">
        <w:rPr>
          <w:sz w:val="24"/>
          <w:szCs w:val="24"/>
        </w:rPr>
        <w:t>же, как условия хранения 5 по ГОСТ 15150. При этом:</w:t>
      </w:r>
    </w:p>
    <w:p w:rsidR="00012745" w:rsidRPr="00012745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плюс 50°С;</w:t>
      </w:r>
    </w:p>
    <w:p w:rsidR="00012745" w:rsidRPr="00012745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нижнее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минус 50°С;</w:t>
      </w:r>
    </w:p>
    <w:p w:rsidR="00012745" w:rsidRPr="00012745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относительной влажности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100% при плюс 25°С;</w:t>
      </w:r>
    </w:p>
    <w:p w:rsidR="007A0021" w:rsidRPr="00012745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среднегодовое значе</w:t>
      </w:r>
      <w:r>
        <w:rPr>
          <w:sz w:val="24"/>
          <w:szCs w:val="24"/>
        </w:rPr>
        <w:t>ние относительной влажности воз</w:t>
      </w:r>
      <w:r w:rsidRPr="00012745">
        <w:rPr>
          <w:sz w:val="24"/>
          <w:szCs w:val="24"/>
        </w:rPr>
        <w:t>духа 80% при плюс 15°С.</w:t>
      </w:r>
    </w:p>
    <w:p w:rsidR="00AD0C37" w:rsidRDefault="007A0021" w:rsidP="00AD0C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D49DC" w:rsidRPr="00AD49DC" w:rsidRDefault="00AD49DC" w:rsidP="00AD0C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D49DC">
        <w:rPr>
          <w:szCs w:val="24"/>
        </w:rPr>
        <w:t>Каждый БП с комплект</w:t>
      </w:r>
      <w:r>
        <w:rPr>
          <w:szCs w:val="24"/>
        </w:rPr>
        <w:t>ом поставки упаковывается в кар</w:t>
      </w:r>
      <w:r w:rsidRPr="00AD49DC">
        <w:rPr>
          <w:szCs w:val="24"/>
        </w:rPr>
        <w:t>тонную коробку. На коробку наносится маркировка, которая</w:t>
      </w:r>
      <w:r>
        <w:rPr>
          <w:szCs w:val="24"/>
        </w:rPr>
        <w:t xml:space="preserve"> </w:t>
      </w:r>
      <w:r w:rsidRPr="00AD49DC">
        <w:rPr>
          <w:szCs w:val="24"/>
        </w:rPr>
        <w:t>содержит:</w:t>
      </w:r>
    </w:p>
    <w:p w:rsidR="00AD49DC" w:rsidRPr="00AD49DC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D49DC" w:rsidRPr="00AD49DC">
        <w:rPr>
          <w:sz w:val="24"/>
          <w:szCs w:val="24"/>
        </w:rPr>
        <w:t>товарный знак предприятия изготовителя;</w:t>
      </w:r>
    </w:p>
    <w:p w:rsidR="00AD49DC" w:rsidRPr="00AD49DC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D49DC" w:rsidRPr="00AD49DC">
        <w:rPr>
          <w:sz w:val="24"/>
          <w:szCs w:val="24"/>
        </w:rPr>
        <w:t xml:space="preserve">наименование </w:t>
      </w:r>
      <w:r w:rsidR="00431281">
        <w:rPr>
          <w:sz w:val="24"/>
          <w:szCs w:val="24"/>
        </w:rPr>
        <w:t xml:space="preserve">блоки питания </w:t>
      </w:r>
      <w:r w:rsidR="00AD49DC" w:rsidRPr="00AD49DC">
        <w:rPr>
          <w:sz w:val="24"/>
          <w:szCs w:val="24"/>
        </w:rPr>
        <w:t>;</w:t>
      </w:r>
    </w:p>
    <w:p w:rsidR="00AD49DC" w:rsidRPr="00AD49DC" w:rsidRDefault="00012745" w:rsidP="00AD0C37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D49DC"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="00AD49DC" w:rsidRPr="00AD49DC">
        <w:rPr>
          <w:sz w:val="24"/>
          <w:szCs w:val="24"/>
        </w:rPr>
        <w:t>предприятия-изготовителя.</w:t>
      </w:r>
    </w:p>
    <w:p w:rsidR="007A0021" w:rsidRPr="00033D73" w:rsidRDefault="007A0021" w:rsidP="007A0021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7A0021" w:rsidRPr="00033D73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7A0021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173274" w:rsidRPr="00173274">
        <w:rPr>
          <w:szCs w:val="24"/>
        </w:rPr>
        <w:t>Блок питания BР/TEL-220-02A</w:t>
      </w:r>
      <w:r w:rsidRPr="00033D73">
        <w:rPr>
          <w:szCs w:val="24"/>
        </w:rPr>
        <w:t>;</w:t>
      </w:r>
    </w:p>
    <w:p w:rsidR="00AD49DC" w:rsidRPr="00033D73" w:rsidRDefault="00AD49DC" w:rsidP="00AD49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Pr="00AD49DC">
        <w:rPr>
          <w:szCs w:val="24"/>
        </w:rPr>
        <w:t>Плавкая вставка  F1AH250V</w:t>
      </w:r>
      <w:r>
        <w:rPr>
          <w:szCs w:val="24"/>
        </w:rPr>
        <w:t>;</w:t>
      </w:r>
    </w:p>
    <w:p w:rsidR="007A0021" w:rsidRPr="00033D73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7A0021" w:rsidRPr="00033D73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A0021" w:rsidRPr="00033D73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431281">
        <w:rPr>
          <w:szCs w:val="24"/>
        </w:rPr>
        <w:t xml:space="preserve">блоки питания </w:t>
      </w:r>
      <w:r w:rsidRPr="00033D73">
        <w:rPr>
          <w:szCs w:val="24"/>
        </w:rPr>
        <w:t>, на русском языке.</w:t>
      </w:r>
    </w:p>
    <w:p w:rsidR="007A0021" w:rsidRPr="00033D73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7A0021" w:rsidRPr="00DE1E02" w:rsidRDefault="007A0021" w:rsidP="007A0021">
      <w:pPr>
        <w:spacing w:line="276" w:lineRule="auto"/>
        <w:rPr>
          <w:sz w:val="24"/>
          <w:szCs w:val="24"/>
        </w:rPr>
      </w:pPr>
    </w:p>
    <w:p w:rsidR="007A0021" w:rsidRPr="00DE1E02" w:rsidRDefault="007A0021" w:rsidP="007A00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A0021" w:rsidRPr="00033D73" w:rsidRDefault="007A0021" w:rsidP="007A0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431281">
        <w:rPr>
          <w:sz w:val="24"/>
          <w:szCs w:val="24"/>
        </w:rPr>
        <w:t xml:space="preserve">блоки питания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 w:rsidR="002A0B2A"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</w:t>
      </w:r>
      <w:r w:rsidRPr="00033D73">
        <w:rPr>
          <w:sz w:val="24"/>
          <w:szCs w:val="24"/>
        </w:rPr>
        <w:lastRenderedPageBreak/>
        <w:t>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A0021" w:rsidRPr="00DE1E02" w:rsidRDefault="007A0021" w:rsidP="007A0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A0021" w:rsidRPr="00DE1E02" w:rsidRDefault="007A0021" w:rsidP="007A00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52C04" w:rsidRPr="00252C04" w:rsidRDefault="00AD49DC" w:rsidP="00013B4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Бл</w:t>
      </w:r>
      <w:r w:rsidR="00013B40">
        <w:rPr>
          <w:sz w:val="24"/>
          <w:szCs w:val="24"/>
        </w:rPr>
        <w:t xml:space="preserve">ок </w:t>
      </w:r>
      <w:bookmarkStart w:id="1" w:name="_GoBack"/>
      <w:bookmarkEnd w:id="1"/>
      <w:r>
        <w:rPr>
          <w:sz w:val="24"/>
          <w:szCs w:val="24"/>
        </w:rPr>
        <w:t xml:space="preserve">питания </w:t>
      </w:r>
      <w:r w:rsidR="00252C04"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="00252C04"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="00252C04" w:rsidRPr="00252C04">
        <w:rPr>
          <w:sz w:val="24"/>
          <w:szCs w:val="24"/>
        </w:rPr>
        <w:t xml:space="preserve"> лет.</w:t>
      </w:r>
    </w:p>
    <w:p w:rsidR="007A0021" w:rsidRPr="00DE1E02" w:rsidRDefault="007A0021" w:rsidP="007A0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A0021" w:rsidRPr="00DE1E02" w:rsidRDefault="007A0021" w:rsidP="007A00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A0021" w:rsidRPr="00033D73" w:rsidRDefault="007A0021" w:rsidP="007A0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431281" w:rsidRPr="00431281">
        <w:rPr>
          <w:sz w:val="24"/>
          <w:szCs w:val="24"/>
        </w:rPr>
        <w:t>блоков питания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431281">
        <w:rPr>
          <w:sz w:val="24"/>
          <w:szCs w:val="24"/>
        </w:rPr>
        <w:t xml:space="preserve">блоки питания </w:t>
      </w:r>
      <w:r w:rsidRPr="00033D73">
        <w:rPr>
          <w:sz w:val="24"/>
          <w:szCs w:val="24"/>
        </w:rPr>
        <w:t xml:space="preserve"> конкретных типов.</w:t>
      </w:r>
    </w:p>
    <w:p w:rsidR="00012745" w:rsidRPr="00012745" w:rsidRDefault="00012745" w:rsidP="00012745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БП и содержит:</w:t>
      </w:r>
    </w:p>
    <w:p w:rsidR="00013B40" w:rsidRDefault="00012745" w:rsidP="00013B4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а) товарный знак предприятия изготовителя;</w:t>
      </w:r>
    </w:p>
    <w:p w:rsidR="00012745" w:rsidRPr="00012745" w:rsidRDefault="00012745" w:rsidP="00013B4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 xml:space="preserve">б) наименование </w:t>
      </w:r>
      <w:r w:rsidR="00431281">
        <w:rPr>
          <w:sz w:val="24"/>
          <w:szCs w:val="24"/>
        </w:rPr>
        <w:t xml:space="preserve">блоки питания </w:t>
      </w:r>
      <w:r w:rsidRPr="00012745">
        <w:rPr>
          <w:sz w:val="24"/>
          <w:szCs w:val="24"/>
        </w:rPr>
        <w:t>;</w:t>
      </w:r>
    </w:p>
    <w:p w:rsidR="00012745" w:rsidRPr="00013B40" w:rsidRDefault="00012745" w:rsidP="00013B4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013B40">
        <w:rPr>
          <w:sz w:val="24"/>
          <w:szCs w:val="24"/>
        </w:rPr>
        <w:t>в) нумерация контактов разъемов;</w:t>
      </w:r>
    </w:p>
    <w:p w:rsidR="007A0021" w:rsidRPr="00033D73" w:rsidRDefault="00012745" w:rsidP="000127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 </w:t>
      </w:r>
      <w:r w:rsidR="007A0021" w:rsidRPr="00033D73">
        <w:rPr>
          <w:sz w:val="24"/>
          <w:szCs w:val="24"/>
        </w:rPr>
        <w:t xml:space="preserve">Маркировка </w:t>
      </w:r>
      <w:r w:rsidR="00431281" w:rsidRPr="00431281">
        <w:rPr>
          <w:sz w:val="24"/>
          <w:szCs w:val="24"/>
        </w:rPr>
        <w:t>блоков питания</w:t>
      </w:r>
      <w:r w:rsidR="007A0021"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431281">
        <w:rPr>
          <w:sz w:val="24"/>
          <w:szCs w:val="24"/>
        </w:rPr>
        <w:t xml:space="preserve">блоки питания </w:t>
      </w:r>
      <w:r w:rsidR="007A0021" w:rsidRPr="00033D73">
        <w:rPr>
          <w:sz w:val="24"/>
          <w:szCs w:val="24"/>
        </w:rPr>
        <w:t xml:space="preserve"> конкретных серий и типов.</w:t>
      </w:r>
    </w:p>
    <w:p w:rsidR="007A0021" w:rsidRPr="00033D73" w:rsidRDefault="007A0021" w:rsidP="007A0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7A0021" w:rsidRPr="00DE1E02" w:rsidRDefault="007A0021" w:rsidP="007A002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A0021" w:rsidRPr="00DE1E02" w:rsidRDefault="007A0021" w:rsidP="007A002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A0021" w:rsidRPr="00DE1E02" w:rsidRDefault="007A0021" w:rsidP="007A0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431281">
        <w:rPr>
          <w:szCs w:val="24"/>
        </w:rPr>
        <w:t>блоков</w:t>
      </w:r>
      <w:r w:rsidR="00431281" w:rsidRPr="00431281">
        <w:rPr>
          <w:szCs w:val="24"/>
        </w:rPr>
        <w:t xml:space="preserve"> питания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F3321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A0021" w:rsidRPr="00DE1E02" w:rsidRDefault="007A0021" w:rsidP="007A00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7A0021" w:rsidRDefault="00AB7B74" w:rsidP="007A002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87" w:rsidRDefault="00560287">
      <w:r>
        <w:separator/>
      </w:r>
    </w:p>
  </w:endnote>
  <w:endnote w:type="continuationSeparator" w:id="0">
    <w:p w:rsidR="00560287" w:rsidRDefault="00560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21" w:rsidRDefault="00FF332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21" w:rsidRDefault="00FF332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21" w:rsidRDefault="00FF332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87" w:rsidRDefault="00560287">
      <w:r>
        <w:separator/>
      </w:r>
    </w:p>
  </w:footnote>
  <w:footnote w:type="continuationSeparator" w:id="0">
    <w:p w:rsidR="00560287" w:rsidRDefault="00560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300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21" w:rsidRDefault="00FF332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21" w:rsidRDefault="00FF332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628C17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3126"/>
        </w:tabs>
        <w:ind w:left="3126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3270"/>
        </w:tabs>
        <w:ind w:left="3270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3414"/>
        </w:tabs>
        <w:ind w:left="341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3558"/>
        </w:tabs>
        <w:ind w:left="355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3702"/>
        </w:tabs>
        <w:ind w:left="370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3846"/>
        </w:tabs>
        <w:ind w:left="384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990"/>
        </w:tabs>
        <w:ind w:left="399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4134"/>
        </w:tabs>
        <w:ind w:left="413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278"/>
        </w:tabs>
        <w:ind w:left="4278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3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2745"/>
    <w:rsid w:val="00013B40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33A7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B78C2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0DD1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C8C"/>
    <w:rsid w:val="00173274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66E4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2C04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B2A"/>
    <w:rsid w:val="002A1FAD"/>
    <w:rsid w:val="002A3E9F"/>
    <w:rsid w:val="002A7741"/>
    <w:rsid w:val="002A7D7B"/>
    <w:rsid w:val="002B06A7"/>
    <w:rsid w:val="002B2011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35C0F"/>
    <w:rsid w:val="00336641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5463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781"/>
    <w:rsid w:val="00431281"/>
    <w:rsid w:val="0043338D"/>
    <w:rsid w:val="00437205"/>
    <w:rsid w:val="0043769D"/>
    <w:rsid w:val="00437D8C"/>
    <w:rsid w:val="00437E3A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1B"/>
    <w:rsid w:val="004E6C6E"/>
    <w:rsid w:val="004F4028"/>
    <w:rsid w:val="004F49AF"/>
    <w:rsid w:val="004F4E9E"/>
    <w:rsid w:val="004F517F"/>
    <w:rsid w:val="004F5C65"/>
    <w:rsid w:val="004F6968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0B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284"/>
    <w:rsid w:val="00551A69"/>
    <w:rsid w:val="00553B45"/>
    <w:rsid w:val="00553C3F"/>
    <w:rsid w:val="00557871"/>
    <w:rsid w:val="00560287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1D4B"/>
    <w:rsid w:val="005E292D"/>
    <w:rsid w:val="005E618C"/>
    <w:rsid w:val="005E7B21"/>
    <w:rsid w:val="005E7D1F"/>
    <w:rsid w:val="005F0A59"/>
    <w:rsid w:val="005F2F38"/>
    <w:rsid w:val="005F3643"/>
    <w:rsid w:val="005F4511"/>
    <w:rsid w:val="005F59AD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28B6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0F0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3F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021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56F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406"/>
    <w:rsid w:val="009205BB"/>
    <w:rsid w:val="00924511"/>
    <w:rsid w:val="009265EE"/>
    <w:rsid w:val="009277E7"/>
    <w:rsid w:val="009303A1"/>
    <w:rsid w:val="00931514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5A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0DBB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0C37"/>
    <w:rsid w:val="00AD3598"/>
    <w:rsid w:val="00AD49DC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9C9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3657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027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5F0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B64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3321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09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9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7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5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E66D1-C8C8-48B7-8A3D-52183A6CA846}"/>
</file>

<file path=customXml/itemProps2.xml><?xml version="1.0" encoding="utf-8"?>
<ds:datastoreItem xmlns:ds="http://schemas.openxmlformats.org/officeDocument/2006/customXml" ds:itemID="{1E27A5B8-DEC8-470E-9647-0A3606D94543}"/>
</file>

<file path=customXml/itemProps3.xml><?xml version="1.0" encoding="utf-8"?>
<ds:datastoreItem xmlns:ds="http://schemas.openxmlformats.org/officeDocument/2006/customXml" ds:itemID="{1B0D97D0-D7B7-46B8-8241-EA87627DC27F}"/>
</file>

<file path=customXml/itemProps4.xml><?xml version="1.0" encoding="utf-8"?>
<ds:datastoreItem xmlns:ds="http://schemas.openxmlformats.org/officeDocument/2006/customXml" ds:itemID="{699E1F71-29EC-4C24-B480-CDAB865968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2015-02-05T13:38:00Z</dcterms:created>
  <dcterms:modified xsi:type="dcterms:W3CDTF">2015-10-29T07:15:00Z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